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CAA8" w14:textId="1F07B222" w:rsidR="00303FE5" w:rsidRDefault="005E05EE">
      <w:pPr>
        <w:pStyle w:val="Caption"/>
        <w:framePr w:w="7221" w:h="7929" w:wrap="around" w:x="2077" w:y="281"/>
      </w:pPr>
      <w:bookmarkStart w:id="0" w:name="_GoBack"/>
      <w:bookmarkEnd w:id="0"/>
      <w:r w:rsidRPr="00B53C77">
        <w:rPr>
          <w:noProof/>
          <w:lang w:val="en-US"/>
        </w:rPr>
        <w:drawing>
          <wp:inline distT="0" distB="0" distL="0" distR="0" wp14:anchorId="1BBAA3DD" wp14:editId="798283D0">
            <wp:extent cx="3714750" cy="1266825"/>
            <wp:effectExtent l="0" t="0" r="0" b="0"/>
            <wp:docPr id="1" name="Picture 3" descr="Sni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ip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B54B8" w14:textId="77777777" w:rsidR="00303FE5" w:rsidRDefault="00303FE5">
      <w:pPr>
        <w:pStyle w:val="Caption"/>
        <w:framePr w:w="7221" w:h="7929" w:wrap="around" w:x="2077" w:y="281"/>
        <w:rPr>
          <w:sz w:val="12"/>
        </w:rPr>
      </w:pPr>
    </w:p>
    <w:p w14:paraId="4EEDC779" w14:textId="77777777" w:rsidR="00906277" w:rsidRPr="000872C8" w:rsidRDefault="00906277">
      <w:pPr>
        <w:pStyle w:val="Caption"/>
        <w:framePr w:w="7221" w:h="7929" w:wrap="around" w:x="2077" w:y="281"/>
        <w:rPr>
          <w:rFonts w:ascii="Calibri" w:hAnsi="Calibri"/>
          <w:sz w:val="44"/>
        </w:rPr>
      </w:pPr>
      <w:r w:rsidRPr="000872C8">
        <w:rPr>
          <w:rFonts w:ascii="Calibri" w:hAnsi="Calibri"/>
          <w:sz w:val="44"/>
        </w:rPr>
        <w:t>PREP</w:t>
      </w:r>
      <w:r w:rsidR="000872C8">
        <w:rPr>
          <w:rFonts w:ascii="Calibri" w:hAnsi="Calibri"/>
          <w:sz w:val="44"/>
        </w:rPr>
        <w:t xml:space="preserve"> -</w:t>
      </w:r>
      <w:r w:rsidRPr="000872C8">
        <w:rPr>
          <w:rFonts w:ascii="Calibri" w:hAnsi="Calibri"/>
          <w:sz w:val="44"/>
        </w:rPr>
        <w:t xml:space="preserve"> SENIOR </w:t>
      </w:r>
      <w:r w:rsidR="000872C8">
        <w:rPr>
          <w:rFonts w:ascii="Calibri" w:hAnsi="Calibri"/>
          <w:sz w:val="44"/>
        </w:rPr>
        <w:t xml:space="preserve">- </w:t>
      </w:r>
      <w:r w:rsidRPr="000872C8">
        <w:rPr>
          <w:rFonts w:ascii="Calibri" w:hAnsi="Calibri"/>
          <w:sz w:val="44"/>
        </w:rPr>
        <w:t xml:space="preserve">SIXTH FORM </w:t>
      </w:r>
    </w:p>
    <w:p w14:paraId="130A4261" w14:textId="77777777" w:rsidR="00303FE5" w:rsidRPr="00465CE7" w:rsidRDefault="00303FE5">
      <w:pPr>
        <w:framePr w:w="7221" w:h="7929" w:hSpace="180" w:wrap="around" w:vAnchor="text" w:hAnchor="page" w:x="2077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jc w:val="center"/>
        <w:rPr>
          <w:rFonts w:ascii="Calibri" w:hAnsi="Calibri"/>
          <w:sz w:val="20"/>
        </w:rPr>
      </w:pPr>
    </w:p>
    <w:p w14:paraId="0BA1396A" w14:textId="5EE5CC49" w:rsidR="00E33D43" w:rsidRPr="00465CE7" w:rsidRDefault="005A408A">
      <w:pPr>
        <w:framePr w:w="7221" w:h="7929" w:hSpace="180" w:wrap="around" w:vAnchor="text" w:hAnchor="page" w:x="2077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MATHEMATICS </w:t>
      </w:r>
      <w:r w:rsidR="005848EB">
        <w:rPr>
          <w:rFonts w:ascii="Calibri" w:hAnsi="Calibri"/>
          <w:b/>
          <w:sz w:val="44"/>
        </w:rPr>
        <w:t>TEACHER</w:t>
      </w:r>
      <w:r w:rsidR="003730A7">
        <w:rPr>
          <w:rFonts w:ascii="Calibri" w:hAnsi="Calibri"/>
          <w:b/>
          <w:sz w:val="44"/>
        </w:rPr>
        <w:t xml:space="preserve"> – Maternity Cover</w:t>
      </w:r>
    </w:p>
    <w:p w14:paraId="4324577F" w14:textId="1F531F2D" w:rsidR="00303FE5" w:rsidRPr="00465CE7" w:rsidRDefault="000872C8">
      <w:pPr>
        <w:pStyle w:val="BodyText"/>
        <w:framePr w:w="7221" w:h="7929" w:wrap="around" w:x="2077" w:y="281"/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JANUARY 202</w:t>
      </w:r>
      <w:r w:rsidR="009F6D04">
        <w:rPr>
          <w:rFonts w:ascii="Calibri" w:hAnsi="Calibri"/>
          <w:b/>
          <w:bCs/>
          <w:sz w:val="44"/>
        </w:rPr>
        <w:t>3</w:t>
      </w:r>
    </w:p>
    <w:p w14:paraId="26A28C7A" w14:textId="60ACFA51" w:rsidR="00955A7A" w:rsidRDefault="009B7091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  <w:r w:rsidRPr="00215501">
        <w:rPr>
          <w:rFonts w:ascii="Calibri" w:hAnsi="Calibri"/>
          <w:szCs w:val="24"/>
        </w:rPr>
        <w:t xml:space="preserve">An exciting opportunity for a dynamic and well-qualified </w:t>
      </w:r>
      <w:r w:rsidR="00B51D35">
        <w:rPr>
          <w:rFonts w:ascii="Calibri" w:hAnsi="Calibri"/>
          <w:szCs w:val="24"/>
        </w:rPr>
        <w:t xml:space="preserve">teacher </w:t>
      </w:r>
      <w:r w:rsidRPr="00215501">
        <w:rPr>
          <w:rFonts w:ascii="Calibri" w:hAnsi="Calibri"/>
          <w:szCs w:val="24"/>
        </w:rPr>
        <w:t>to teach</w:t>
      </w:r>
      <w:r w:rsidR="00215501" w:rsidRPr="00215501">
        <w:rPr>
          <w:rFonts w:ascii="Calibri" w:hAnsi="Calibri"/>
          <w:szCs w:val="24"/>
        </w:rPr>
        <w:t xml:space="preserve"> Mathematics </w:t>
      </w:r>
      <w:r w:rsidR="00C70FB2">
        <w:rPr>
          <w:rFonts w:ascii="Calibri" w:hAnsi="Calibri"/>
          <w:szCs w:val="24"/>
        </w:rPr>
        <w:t>at Key Stage 3 and GCSE</w:t>
      </w:r>
      <w:r w:rsidRPr="00215501">
        <w:rPr>
          <w:rFonts w:ascii="Calibri" w:hAnsi="Calibri"/>
          <w:szCs w:val="24"/>
        </w:rPr>
        <w:t xml:space="preserve">.  You will join a successful department which achieves outstanding results. </w:t>
      </w:r>
    </w:p>
    <w:p w14:paraId="670BD5DB" w14:textId="77777777" w:rsidR="00DE7EDE" w:rsidRPr="00215501" w:rsidRDefault="00DE7EDE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</w:p>
    <w:p w14:paraId="44F3E462" w14:textId="2C1528DB" w:rsidR="0069011B" w:rsidRPr="00215501" w:rsidRDefault="000872C8">
      <w:pPr>
        <w:pStyle w:val="BodyText"/>
        <w:framePr w:w="7221" w:h="7929" w:wrap="around" w:x="2077" w:y="281"/>
        <w:jc w:val="center"/>
        <w:rPr>
          <w:rFonts w:ascii="Calibri" w:hAnsi="Calibri"/>
          <w:b/>
          <w:szCs w:val="24"/>
        </w:rPr>
      </w:pPr>
      <w:r w:rsidRPr="00215501">
        <w:rPr>
          <w:rFonts w:ascii="Calibri" w:hAnsi="Calibri"/>
          <w:szCs w:val="24"/>
        </w:rPr>
        <w:t xml:space="preserve">Seaford College is an HMC co-educational boarding and day school with </w:t>
      </w:r>
      <w:r w:rsidR="00D43C86">
        <w:rPr>
          <w:rFonts w:ascii="Calibri" w:hAnsi="Calibri"/>
          <w:szCs w:val="24"/>
        </w:rPr>
        <w:t xml:space="preserve">950 </w:t>
      </w:r>
      <w:r w:rsidRPr="00215501">
        <w:rPr>
          <w:rFonts w:ascii="Calibri" w:hAnsi="Calibri"/>
          <w:szCs w:val="24"/>
        </w:rPr>
        <w:t>pupils that nurtures academic excellence, sporting success and creative talent.  The 400-acre campus on the edge of the South Downs, is an area of outstanding beauty</w:t>
      </w:r>
    </w:p>
    <w:p w14:paraId="5B8D690E" w14:textId="77777777" w:rsidR="000872C8" w:rsidRPr="00215501" w:rsidRDefault="000872C8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</w:p>
    <w:p w14:paraId="01D7937C" w14:textId="3673DF23" w:rsidR="009C3326" w:rsidRDefault="0068144B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  <w:r w:rsidRPr="00215501">
        <w:rPr>
          <w:rFonts w:ascii="Calibri" w:hAnsi="Calibri"/>
          <w:szCs w:val="24"/>
        </w:rPr>
        <w:t xml:space="preserve">Further details </w:t>
      </w:r>
      <w:r w:rsidR="009C3326">
        <w:rPr>
          <w:rFonts w:ascii="Calibri" w:hAnsi="Calibri"/>
          <w:szCs w:val="24"/>
        </w:rPr>
        <w:t xml:space="preserve">and the opportunity for an informal discussion are available from the Head of Department, Femi Adeniran on </w:t>
      </w:r>
      <w:hyperlink r:id="rId5" w:history="1">
        <w:r w:rsidR="00D43C86" w:rsidRPr="00023BCD">
          <w:rPr>
            <w:rStyle w:val="Hyperlink"/>
            <w:rFonts w:ascii="Calibri" w:hAnsi="Calibri"/>
            <w:szCs w:val="24"/>
          </w:rPr>
          <w:t>fadeniran@seaford.org</w:t>
        </w:r>
      </w:hyperlink>
      <w:r w:rsidR="00D43C86">
        <w:rPr>
          <w:rFonts w:ascii="Calibri" w:hAnsi="Calibri"/>
          <w:szCs w:val="24"/>
        </w:rPr>
        <w:t xml:space="preserve"> </w:t>
      </w:r>
    </w:p>
    <w:p w14:paraId="5B0415AD" w14:textId="401B8AC5" w:rsidR="0068144B" w:rsidRPr="00215501" w:rsidRDefault="003A5586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68144B" w:rsidRPr="00215501">
        <w:rPr>
          <w:rFonts w:ascii="Calibri" w:hAnsi="Calibri"/>
          <w:szCs w:val="24"/>
        </w:rPr>
        <w:t xml:space="preserve">pplication forms are available from the Headmaster’s PA: </w:t>
      </w:r>
      <w:hyperlink r:id="rId6" w:history="1">
        <w:r w:rsidR="008A54BB" w:rsidRPr="00215501">
          <w:rPr>
            <w:rStyle w:val="Hyperlink"/>
            <w:rFonts w:ascii="Calibri" w:hAnsi="Calibri"/>
            <w:szCs w:val="24"/>
          </w:rPr>
          <w:t>athornley@seaford.org</w:t>
        </w:r>
      </w:hyperlink>
      <w:r w:rsidR="008A54BB" w:rsidRPr="00215501">
        <w:rPr>
          <w:rFonts w:ascii="Calibri" w:hAnsi="Calibri"/>
          <w:szCs w:val="24"/>
        </w:rPr>
        <w:t xml:space="preserve"> </w:t>
      </w:r>
      <w:r w:rsidR="0068144B" w:rsidRPr="00215501">
        <w:rPr>
          <w:rFonts w:ascii="Calibri" w:hAnsi="Calibri"/>
          <w:szCs w:val="24"/>
        </w:rPr>
        <w:t xml:space="preserve"> 01798 867870</w:t>
      </w:r>
    </w:p>
    <w:p w14:paraId="46C074A6" w14:textId="0C2604B6" w:rsidR="00303FE5" w:rsidRPr="00215501" w:rsidRDefault="0068144B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  <w:r w:rsidRPr="00215501">
        <w:rPr>
          <w:rFonts w:ascii="Calibri" w:hAnsi="Calibri"/>
          <w:szCs w:val="24"/>
        </w:rPr>
        <w:t>Closing date for applications:</w:t>
      </w:r>
      <w:r w:rsidR="00DA0918" w:rsidRPr="00215501">
        <w:rPr>
          <w:rFonts w:ascii="Calibri" w:hAnsi="Calibri"/>
          <w:szCs w:val="24"/>
        </w:rPr>
        <w:t xml:space="preserve"> </w:t>
      </w:r>
      <w:r w:rsidR="000872C8" w:rsidRPr="00215501">
        <w:rPr>
          <w:rFonts w:ascii="Calibri" w:hAnsi="Calibri"/>
          <w:szCs w:val="24"/>
        </w:rPr>
        <w:t xml:space="preserve">Monday </w:t>
      </w:r>
      <w:r w:rsidR="00D43C86">
        <w:rPr>
          <w:rFonts w:ascii="Calibri" w:hAnsi="Calibri"/>
          <w:szCs w:val="24"/>
        </w:rPr>
        <w:t xml:space="preserve">10 </w:t>
      </w:r>
      <w:r w:rsidR="000872C8" w:rsidRPr="00215501">
        <w:rPr>
          <w:rFonts w:ascii="Calibri" w:hAnsi="Calibri"/>
          <w:szCs w:val="24"/>
        </w:rPr>
        <w:t xml:space="preserve">October </w:t>
      </w:r>
      <w:r w:rsidR="00D43C86">
        <w:rPr>
          <w:rFonts w:ascii="Calibri" w:hAnsi="Calibri"/>
          <w:szCs w:val="24"/>
        </w:rPr>
        <w:t>22</w:t>
      </w:r>
    </w:p>
    <w:p w14:paraId="6047E63C" w14:textId="0B236DC2" w:rsidR="008A54BB" w:rsidRPr="00215501" w:rsidRDefault="00D43C86">
      <w:pPr>
        <w:pStyle w:val="BodyText"/>
        <w:framePr w:w="7221" w:h="7929" w:wrap="around" w:x="2077" w:y="281"/>
        <w:jc w:val="center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Rolling shortlist /i</w:t>
      </w:r>
      <w:r w:rsidR="008A54BB" w:rsidRPr="00215501">
        <w:rPr>
          <w:rFonts w:ascii="Calibri" w:hAnsi="Calibri"/>
          <w:bCs/>
          <w:szCs w:val="24"/>
        </w:rPr>
        <w:t>nterviews</w:t>
      </w:r>
      <w:r>
        <w:rPr>
          <w:rFonts w:ascii="Calibri" w:hAnsi="Calibri"/>
          <w:bCs/>
          <w:szCs w:val="24"/>
        </w:rPr>
        <w:t xml:space="preserve"> w</w:t>
      </w:r>
      <w:r w:rsidR="008A54BB" w:rsidRPr="00215501">
        <w:rPr>
          <w:rFonts w:ascii="Calibri" w:hAnsi="Calibri"/>
          <w:bCs/>
          <w:szCs w:val="24"/>
        </w:rPr>
        <w:t xml:space="preserve">eek commencing </w:t>
      </w:r>
      <w:r>
        <w:rPr>
          <w:rFonts w:ascii="Calibri" w:hAnsi="Calibri"/>
          <w:bCs/>
          <w:szCs w:val="24"/>
        </w:rPr>
        <w:t xml:space="preserve">Monday 10 </w:t>
      </w:r>
      <w:r w:rsidR="000872C8" w:rsidRPr="00215501">
        <w:rPr>
          <w:rFonts w:ascii="Calibri" w:hAnsi="Calibri"/>
          <w:bCs/>
          <w:szCs w:val="24"/>
        </w:rPr>
        <w:t>October</w:t>
      </w:r>
      <w:r>
        <w:rPr>
          <w:rFonts w:ascii="Calibri" w:hAnsi="Calibri"/>
          <w:bCs/>
          <w:szCs w:val="24"/>
        </w:rPr>
        <w:t xml:space="preserve"> 22</w:t>
      </w:r>
    </w:p>
    <w:p w14:paraId="41587525" w14:textId="77777777" w:rsidR="001F034A" w:rsidRPr="00215501" w:rsidRDefault="001F034A" w:rsidP="001F034A">
      <w:pPr>
        <w:pStyle w:val="BodyText"/>
        <w:framePr w:w="7221" w:h="7929" w:wrap="around" w:x="2077" w:y="281"/>
        <w:jc w:val="center"/>
        <w:rPr>
          <w:rFonts w:ascii="Calibri" w:hAnsi="Calibri"/>
          <w:szCs w:val="24"/>
        </w:rPr>
      </w:pPr>
      <w:r w:rsidRPr="00215501">
        <w:rPr>
          <w:rFonts w:ascii="Calibri" w:hAnsi="Calibri"/>
          <w:szCs w:val="24"/>
        </w:rPr>
        <w:t>All applications are subject to satisfactory enhanced DBS, other checks and references.</w:t>
      </w:r>
    </w:p>
    <w:p w14:paraId="7992F51D" w14:textId="77777777" w:rsidR="00303FE5" w:rsidRPr="00215501" w:rsidRDefault="00303FE5">
      <w:pPr>
        <w:framePr w:w="7221" w:h="7929" w:hSpace="180" w:wrap="around" w:vAnchor="text" w:hAnchor="page" w:x="2077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Footlight MT Light" w:hAnsi="Footlight MT Light"/>
          <w:szCs w:val="24"/>
        </w:rPr>
      </w:pPr>
      <w:r w:rsidRPr="00215501">
        <w:rPr>
          <w:rFonts w:ascii="Calibri" w:hAnsi="Calibri"/>
          <w:szCs w:val="24"/>
        </w:rPr>
        <w:t>The Johnson Trust Ltd. Registered Charity No. 277439</w:t>
      </w:r>
    </w:p>
    <w:p w14:paraId="15D25039" w14:textId="77777777" w:rsidR="00303FE5" w:rsidRPr="00215501" w:rsidRDefault="00303FE5">
      <w:pPr>
        <w:framePr w:w="7221" w:h="7929" w:hSpace="180" w:wrap="around" w:vAnchor="text" w:hAnchor="page" w:x="2077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Cs w:val="24"/>
        </w:rPr>
      </w:pPr>
    </w:p>
    <w:p w14:paraId="405C69C2" w14:textId="77777777" w:rsidR="00303FE5" w:rsidRPr="00215501" w:rsidRDefault="00303FE5">
      <w:pPr>
        <w:rPr>
          <w:szCs w:val="24"/>
        </w:rPr>
      </w:pPr>
    </w:p>
    <w:p w14:paraId="34520328" w14:textId="77777777" w:rsidR="00303FE5" w:rsidRPr="00215501" w:rsidRDefault="00303FE5">
      <w:pPr>
        <w:rPr>
          <w:szCs w:val="24"/>
        </w:rPr>
      </w:pPr>
    </w:p>
    <w:sectPr w:rsidR="00303FE5" w:rsidRPr="00215501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23"/>
    <w:rsid w:val="00006EB8"/>
    <w:rsid w:val="00036F42"/>
    <w:rsid w:val="00043CA5"/>
    <w:rsid w:val="0005783B"/>
    <w:rsid w:val="00065B64"/>
    <w:rsid w:val="00080133"/>
    <w:rsid w:val="000872C8"/>
    <w:rsid w:val="000B5EEF"/>
    <w:rsid w:val="000E3D95"/>
    <w:rsid w:val="0015034C"/>
    <w:rsid w:val="001860E6"/>
    <w:rsid w:val="001F034A"/>
    <w:rsid w:val="001F49A4"/>
    <w:rsid w:val="00215501"/>
    <w:rsid w:val="00242653"/>
    <w:rsid w:val="00264F16"/>
    <w:rsid w:val="002832EC"/>
    <w:rsid w:val="00303FE5"/>
    <w:rsid w:val="003730A7"/>
    <w:rsid w:val="003765D8"/>
    <w:rsid w:val="003A5586"/>
    <w:rsid w:val="00465CE7"/>
    <w:rsid w:val="005332BE"/>
    <w:rsid w:val="005848EB"/>
    <w:rsid w:val="005A408A"/>
    <w:rsid w:val="005E05EE"/>
    <w:rsid w:val="0068144B"/>
    <w:rsid w:val="0069011B"/>
    <w:rsid w:val="006E1E18"/>
    <w:rsid w:val="00727929"/>
    <w:rsid w:val="007543A5"/>
    <w:rsid w:val="00893597"/>
    <w:rsid w:val="008A54BB"/>
    <w:rsid w:val="008F18CC"/>
    <w:rsid w:val="00906277"/>
    <w:rsid w:val="00955A7A"/>
    <w:rsid w:val="0098706C"/>
    <w:rsid w:val="009B7091"/>
    <w:rsid w:val="009C3326"/>
    <w:rsid w:val="009C6372"/>
    <w:rsid w:val="009F6D04"/>
    <w:rsid w:val="00B51D35"/>
    <w:rsid w:val="00BB5452"/>
    <w:rsid w:val="00BC3F23"/>
    <w:rsid w:val="00C70FB2"/>
    <w:rsid w:val="00C77B00"/>
    <w:rsid w:val="00D07331"/>
    <w:rsid w:val="00D43C86"/>
    <w:rsid w:val="00D962A1"/>
    <w:rsid w:val="00DA0918"/>
    <w:rsid w:val="00DE7EDE"/>
    <w:rsid w:val="00E00782"/>
    <w:rsid w:val="00E33D43"/>
    <w:rsid w:val="00EF53C8"/>
    <w:rsid w:val="00F352E5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FC524"/>
  <w15:chartTrackingRefBased/>
  <w15:docId w15:val="{BF3A6FD9-8130-470C-B836-2BA6A28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7677" w:h="8785" w:hSpace="180" w:wrap="around" w:vAnchor="text" w:hAnchor="page" w:x="2067" w:y="99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Footlight MT Light" w:hAnsi="Footlight MT Light"/>
      <w:b/>
      <w:sz w:val="40"/>
    </w:rPr>
  </w:style>
  <w:style w:type="paragraph" w:styleId="BodyText">
    <w:name w:val="Body Text"/>
    <w:basedOn w:val="Normal"/>
    <w:pPr>
      <w:framePr w:w="7677" w:h="8785" w:hSpace="180" w:wrap="around" w:vAnchor="text" w:hAnchor="page" w:x="2067" w:y="99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Footlight MT Light" w:hAnsi="Footlight MT Light"/>
    </w:rPr>
  </w:style>
  <w:style w:type="paragraph" w:styleId="BalloonText">
    <w:name w:val="Balloon Text"/>
    <w:basedOn w:val="Normal"/>
    <w:semiHidden/>
    <w:rsid w:val="00BC3F23"/>
    <w:rPr>
      <w:rFonts w:ascii="Tahoma" w:hAnsi="Tahoma" w:cs="Tahoma"/>
      <w:sz w:val="16"/>
      <w:szCs w:val="16"/>
    </w:rPr>
  </w:style>
  <w:style w:type="character" w:styleId="Hyperlink">
    <w:name w:val="Hyperlink"/>
    <w:rsid w:val="006814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ornley@seaford.org" TargetMode="External"/><Relationship Id="rId5" Type="http://schemas.openxmlformats.org/officeDocument/2006/relationships/hyperlink" Target="mailto:fadeniran@seafo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Seaford College</Company>
  <LinksUpToDate>false</LinksUpToDate>
  <CharactersWithSpaces>1103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mailto:athornley@seaford.org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Thornley</dc:creator>
  <cp:keywords/>
  <cp:lastModifiedBy>Sarah Twigger</cp:lastModifiedBy>
  <cp:revision>2</cp:revision>
  <cp:lastPrinted>2020-09-03T11:09:00Z</cp:lastPrinted>
  <dcterms:created xsi:type="dcterms:W3CDTF">2022-09-13T10:11:00Z</dcterms:created>
  <dcterms:modified xsi:type="dcterms:W3CDTF">2022-09-13T10:11:00Z</dcterms:modified>
</cp:coreProperties>
</file>